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sz w:val="40"/>
          <w:szCs w:val="40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2">
      <w:pPr>
        <w:ind w:left="216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Meridian Elementary School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15898 Central Street, Meridian, CA 95957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Regular Board Meeting 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August 11, 2022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5:30 p.m.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Agenda</w:t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5"/>
        <w:gridCol w:w="1800"/>
        <w:tblGridChange w:id="0">
          <w:tblGrid>
            <w:gridCol w:w="7555"/>
            <w:gridCol w:w="1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 CALL TO ORDER AND ESTABLISHMENT OF A QUORUM</w:t>
            </w:r>
          </w:p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Present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Mr. Dan Correia      ______       ______</w:t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Mr. Jeff Long           ______       ______         </w:t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Mrs. Nancy Salm     ______       ______</w:t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  PLEDGE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EMERGENCY AGENDA ITEMS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  PUBLIC COMMENTS: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person wishing to be heard by the Board shall first be recognized by the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president and shall then proceed to comment as briefly as the subject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permits.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Individual speakers shall be allowed five minutes to address the Board on 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each agenda or non-agenda item. The Board shall limit the total time for 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public input on each item </w:t>
            </w:r>
            <w:r w:rsidDel="00000000" w:rsidR="00000000" w:rsidRPr="00000000">
              <w:rPr>
                <w:rtl w:val="0"/>
              </w:rPr>
              <w:t xml:space="preserve">for 20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minutes. With Board consent, the 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president may increase or decrease the time allowed for public 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presentation, depending on the topic and the number of persons wishing 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to be heard. The president may take a poll of speakers for or against a 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particular issue and may ask that additional persons speak only if they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have something new to add.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.89257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INFORMATION/DISCUSSION ITEMS: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5.1  SCHOOL SAFETY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5.2 ALEX’S LAWN CARE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5.3 STAFFING NEEDS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5.4 REVISED BUDGET</w:t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INFORMATION/DISCUSSION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6.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Public Reading of Board Policy Updates First Reading</w:t>
            </w:r>
          </w:p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BP 0420-41 Charter School Oversight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 1312.4 Williams Uniform complaint Procedures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New Law</w:t>
            </w:r>
          </w:p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BP 3110 Transfer of Funds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 3517 Facilities Inspection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New Law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BP 3550 Food Service/ Child Nutrition Program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New Law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 3550 Food Service/ Child Nutrition Program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New Law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BP 3551 Food Service Operations/Cafeteria Fund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New Law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 3551 Food Service Operations/Cafeteria Fund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New Law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BP 3553 Free and Reduced Priced Meals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New Law</w:t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 3553 Free and Reduced Priced Meals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New Law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 4112.2 -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Certification Regulation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 4161.8/4261.8/ 4361.8 Family Care and Medical Leave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New Law</w:t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 6173.1 Education for Foster Youth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New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INFORMATION/DISCUSSION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SUPERINTENDENT REPORT: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Tracey McPeters</w:t>
            </w:r>
          </w:p>
          <w:p w:rsidR="00000000" w:rsidDel="00000000" w:rsidP="00000000" w:rsidRDefault="00000000" w:rsidRPr="00000000" w14:paraId="0000003C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7.1 LCAP UPDATE</w:t>
            </w:r>
          </w:p>
          <w:p w:rsidR="00000000" w:rsidDel="00000000" w:rsidP="00000000" w:rsidRDefault="00000000" w:rsidRPr="00000000" w14:paraId="0000003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7.2 CPR first aid training UPDATE</w:t>
            </w:r>
          </w:p>
          <w:p w:rsidR="00000000" w:rsidDel="00000000" w:rsidP="00000000" w:rsidRDefault="00000000" w:rsidRPr="00000000" w14:paraId="0000003E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7.3  BEGINNING OF THE SCHOOL YEAR UPDATE</w:t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INFORMATION/DISCUSSION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BUSINESS SERVICES REPORT: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Anne Sykes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INFORMATION</w:t>
            </w:r>
          </w:p>
        </w:tc>
      </w:tr>
      <w:tr>
        <w:trPr>
          <w:cantSplit w:val="0"/>
          <w:trHeight w:val="4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CONSENT AGENDA BUSINESS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    The following items are listed for convenience on the consent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     agenda. The Board may with a single action approve all items 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      on the consent agenda or may move any item to the regular agenda</w:t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  <w:t xml:space="preserve">      for discussion before action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9.1   </w:t>
            </w:r>
            <w:r w:rsidDel="00000000" w:rsidR="00000000" w:rsidRPr="00000000">
              <w:rPr>
                <w:u w:val="single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  <w:t xml:space="preserve">:  To officially adopt the minutes for Regular Board Meeting,     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June 22, 2022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     9.2   </w:t>
            </w:r>
            <w:r w:rsidDel="00000000" w:rsidR="00000000" w:rsidRPr="00000000">
              <w:rPr>
                <w:u w:val="single"/>
                <w:rtl w:val="0"/>
              </w:rPr>
              <w:t xml:space="preserve">WARRANTS: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Formal approval of the warrants batch: </w:t>
            </w:r>
          </w:p>
          <w:p w:rsidR="00000000" w:rsidDel="00000000" w:rsidP="00000000" w:rsidRDefault="00000000" w:rsidRPr="00000000" w14:paraId="0000005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        School Year 2021-22, 006594, 006659,006691, 006698, 006748, 006846, 006922</w:t>
            </w:r>
          </w:p>
          <w:p w:rsidR="00000000" w:rsidDel="00000000" w:rsidP="00000000" w:rsidRDefault="00000000" w:rsidRPr="00000000" w14:paraId="00000054">
            <w:pPr>
              <w:rPr>
                <w:i w:val="1"/>
                <w:highlight w:val="yellow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        School Year 2022-23, 006749, 006750, 006867, 006886, 006887, 006895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i w:val="1"/>
                <w:highlight w:val="yellow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56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Motion by ________________ Second by _______________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 ITEM</w:t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 APPROVAL OF THE ELOP (Extended Learning Opportunity program)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</w:t>
            </w:r>
          </w:p>
        </w:tc>
      </w:tr>
      <w:tr>
        <w:trPr>
          <w:cantSplit w:val="0"/>
          <w:trHeight w:val="2080.9570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  APPROVAL OF CONTRACT WITH CAL FIG ERA INC FOR FIXING THE FENCE AND THE CEMENT.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  APPROVAL OF RESIGNATION OF  TEACHER MONICA WALKER</w:t>
            </w:r>
          </w:p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  APPROVAL OF RESIGNATION OF PARAPROFESSIONAL MARGARET SOLIES.</w:t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  APPROVAL OF HIRING MARGARETE CHEATLE AS A FIRST/SECOND GRADE TEACHER</w:t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  <w:p w:rsidR="00000000" w:rsidDel="00000000" w:rsidP="00000000" w:rsidRDefault="00000000" w:rsidRPr="00000000" w14:paraId="000000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 APPROVAL OF HIRING HAILEY SHAMANSKI AS A PARAPROFESSIONAL.</w:t>
            </w:r>
          </w:p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 APPROVAL OF HIRING AN ADDITIONAL PARAPROFESSIONAL.</w:t>
            </w:r>
          </w:p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   APPROVE QUARTERLY REPORT ON WILLIAMS/VALENZUELA FOR REPORTING MONTHS APRIL, MAY, JUNE 2022    </w:t>
            </w:r>
          </w:p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  APPROVAL OF NEW INTERDISTRICT TRANSFERS 2022-2023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19.  APPROVAL TO INCREASE SUBSTITUTE PAY TO $175.00 PER DAY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  <w:p w:rsidR="00000000" w:rsidDel="00000000" w:rsidP="00000000" w:rsidRDefault="00000000" w:rsidRPr="00000000" w14:paraId="000000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</w:t>
            </w:r>
          </w:p>
        </w:tc>
      </w:tr>
      <w:tr>
        <w:trPr>
          <w:cantSplit w:val="0"/>
          <w:trHeight w:val="1707.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  APPROVAL OF UPDATED CAL/OSHA COVID-19 PREVENTION PROGMAN PLAN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21.  APPROVAL OF UPDATED MERIDIAN ELEMENTARY SCHOOL UPDATED COVID SAFETY PROTOCOLS.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22. UPDATE OF STIPENDS 2022-2023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Motion by ________________ Second by _______________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______</w:t>
            </w:r>
          </w:p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  PRESIDENT’S REMARKS:  </w:t>
            </w:r>
          </w:p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ACTION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CLOSED SESSION</w:t>
            </w:r>
            <w:r w:rsidDel="00000000" w:rsidR="00000000" w:rsidRPr="00000000">
              <w:rPr>
                <w:rtl w:val="0"/>
              </w:rPr>
              <w:t xml:space="preserve">:  DISCLOSURE OF ITEMS TO BE   DISCUSSED 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Pursuant to Gov. Code #53956 and #54957, and Ed. Code #35146 the Board may recess to closed session for one of the following:  Personnel, Negotiations, Pending Litigation, or Student Concerns.  (Superintendent Evaluation)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ACTION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25.  RECALL TO ORDER: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ACTION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26.  REPORTING OUT OF ANY CLOSED SESSION ACTION: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ACTION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27. ADJOURNMENT: 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    Motion by ________________ Second by _____________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    Mr. Correia _____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    Mr. Long    _____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Mrs. Salm     __</w:t>
            </w:r>
            <w:r w:rsidDel="00000000" w:rsidR="00000000" w:rsidRPr="00000000">
              <w:rPr>
                <w:rtl w:val="0"/>
              </w:rPr>
              <w:t xml:space="preserve">___                                 Time__________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22E7"/>
    <w:pPr>
      <w:spacing w:line="240" w:lineRule="auto"/>
      <w:jc w:val="left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6322E7"/>
    <w:pPr>
      <w:spacing w:line="240" w:lineRule="auto"/>
      <w:jc w:val="left"/>
    </w:pPr>
    <w:rPr>
      <w:rFonts w:ascii="Times New Roman" w:cs="Times New Roman" w:eastAsia="Times New Roman" w:hAnsi="Times New Roman"/>
      <w:sz w:val="20"/>
      <w:szCs w:val="20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322E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3137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31375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jc w:val="lef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jc w:val="lef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jc w:val="lef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jc w:val="lef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jc w:val="lef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jc w:val="lef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jc w:val="lef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jc w:val="lef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1qq9S02k69RCiS9KGxo1CHaIsA==">AMUW2mWu8fQhb9JWnWjtu5jupIkM2Ak4YIkaIzs5n3q5NDt00VU8UQoTP/VBKwPxdPTED/Z6ON7FV/KKo+4FGazqWFQP7qK9iO/nBXFs/BSAAZIgdLXes0E=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2021-09-02T14:08:00Z</dcterms:created>
  <dc:creator>Christina Ramirez</dc:creator>
</cp:coreProperties>
</file>